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F" w:rsidRPr="009E21E0" w:rsidRDefault="002C520F" w:rsidP="001551A6">
      <w:pPr>
        <w:spacing w:after="0"/>
        <w:jc w:val="center"/>
        <w:rPr>
          <w:rFonts w:ascii="Montserrat" w:hAnsi="Montserrat"/>
          <w:b/>
          <w:sz w:val="24"/>
        </w:rPr>
      </w:pPr>
      <w:bookmarkStart w:id="0" w:name="_GoBack"/>
      <w:bookmarkEnd w:id="0"/>
      <w:r w:rsidRPr="009E21E0">
        <w:rPr>
          <w:rFonts w:ascii="Montserrat" w:hAnsi="Montserrat"/>
          <w:b/>
          <w:sz w:val="24"/>
        </w:rPr>
        <w:t>Componente</w:t>
      </w:r>
      <w:r w:rsidR="001551A6" w:rsidRPr="009E21E0">
        <w:rPr>
          <w:rFonts w:ascii="Montserrat" w:hAnsi="Montserrat"/>
          <w:b/>
          <w:sz w:val="24"/>
        </w:rPr>
        <w:t xml:space="preserve"> de </w:t>
      </w:r>
      <w:r w:rsidRPr="009E21E0">
        <w:rPr>
          <w:rFonts w:ascii="Montserrat" w:hAnsi="Montserrat"/>
          <w:b/>
          <w:sz w:val="24"/>
        </w:rPr>
        <w:t>Desarrollo de la Acuacultura</w:t>
      </w:r>
    </w:p>
    <w:p w:rsidR="002C520F" w:rsidRPr="009E21E0" w:rsidRDefault="00A822B4" w:rsidP="001551A6">
      <w:pPr>
        <w:spacing w:after="0"/>
        <w:jc w:val="center"/>
        <w:rPr>
          <w:rFonts w:ascii="Montserrat" w:hAnsi="Montserrat"/>
          <w:b/>
          <w:sz w:val="24"/>
        </w:rPr>
      </w:pPr>
      <w:r w:rsidRPr="009E21E0">
        <w:rPr>
          <w:rFonts w:ascii="Montserrat" w:hAnsi="Montserrat"/>
          <w:b/>
          <w:sz w:val="24"/>
        </w:rPr>
        <w:t>Subcomponente</w:t>
      </w:r>
      <w:r w:rsidR="001551A6" w:rsidRPr="009E21E0">
        <w:rPr>
          <w:rFonts w:ascii="Montserrat" w:hAnsi="Montserrat"/>
          <w:b/>
          <w:sz w:val="24"/>
        </w:rPr>
        <w:t xml:space="preserve"> de</w:t>
      </w:r>
      <w:r w:rsidR="006D74D4" w:rsidRPr="009E21E0">
        <w:rPr>
          <w:rFonts w:ascii="Montserrat" w:hAnsi="Montserrat"/>
          <w:b/>
          <w:sz w:val="24"/>
        </w:rPr>
        <w:t xml:space="preserve"> Adquisición de Recursos</w:t>
      </w:r>
      <w:r w:rsidR="002C520F" w:rsidRPr="009E21E0">
        <w:rPr>
          <w:rFonts w:ascii="Montserrat" w:hAnsi="Montserrat"/>
          <w:b/>
          <w:sz w:val="24"/>
        </w:rPr>
        <w:t xml:space="preserve"> Biológicos (</w:t>
      </w:r>
      <w:proofErr w:type="spellStart"/>
      <w:r w:rsidR="002C520F" w:rsidRPr="009E21E0">
        <w:rPr>
          <w:rFonts w:ascii="Montserrat" w:hAnsi="Montserrat"/>
          <w:b/>
          <w:sz w:val="24"/>
        </w:rPr>
        <w:t>postlarva</w:t>
      </w:r>
      <w:proofErr w:type="spellEnd"/>
      <w:r w:rsidR="002C520F" w:rsidRPr="009E21E0">
        <w:rPr>
          <w:rFonts w:ascii="Montserrat" w:hAnsi="Montserrat"/>
          <w:b/>
          <w:sz w:val="24"/>
        </w:rPr>
        <w:t>, semilla, cría y juvenil)</w:t>
      </w:r>
    </w:p>
    <w:p w:rsidR="001551A6" w:rsidRPr="009E21E0" w:rsidRDefault="001551A6" w:rsidP="002C520F">
      <w:pPr>
        <w:spacing w:after="0"/>
        <w:rPr>
          <w:rFonts w:ascii="Montserrat" w:hAnsi="Montserrat"/>
          <w:b/>
          <w:sz w:val="24"/>
        </w:rPr>
      </w:pPr>
    </w:p>
    <w:p w:rsidR="00FD4842" w:rsidRPr="009E21E0" w:rsidRDefault="002C520F" w:rsidP="001551A6">
      <w:pPr>
        <w:spacing w:after="0"/>
        <w:jc w:val="center"/>
        <w:rPr>
          <w:rFonts w:ascii="Montserrat" w:hAnsi="Montserrat"/>
          <w:b/>
          <w:sz w:val="24"/>
        </w:rPr>
      </w:pPr>
      <w:r w:rsidRPr="009E21E0">
        <w:rPr>
          <w:rFonts w:ascii="Montserrat" w:hAnsi="Montserrat"/>
          <w:b/>
          <w:sz w:val="24"/>
        </w:rPr>
        <w:t xml:space="preserve">Instructivo de llenado para el Anexo </w:t>
      </w:r>
      <w:r w:rsidR="00FD4842" w:rsidRPr="009E21E0">
        <w:rPr>
          <w:rFonts w:ascii="Montserrat" w:hAnsi="Montserrat"/>
          <w:b/>
          <w:sz w:val="24"/>
        </w:rPr>
        <w:t>V</w:t>
      </w:r>
    </w:p>
    <w:p w:rsidR="00C248DE" w:rsidRPr="009E21E0" w:rsidRDefault="006D74D4" w:rsidP="001551A6">
      <w:pPr>
        <w:spacing w:after="0"/>
        <w:jc w:val="center"/>
        <w:rPr>
          <w:rFonts w:ascii="Montserrat" w:hAnsi="Montserrat"/>
          <w:b/>
          <w:sz w:val="24"/>
        </w:rPr>
      </w:pPr>
      <w:r w:rsidRPr="009E21E0">
        <w:rPr>
          <w:rFonts w:ascii="Montserrat" w:hAnsi="Montserrat"/>
          <w:b/>
          <w:sz w:val="24"/>
        </w:rPr>
        <w:t>(</w:t>
      </w:r>
      <w:r w:rsidR="003F5153" w:rsidRPr="009E21E0">
        <w:rPr>
          <w:rFonts w:ascii="Montserrat" w:hAnsi="Montserrat"/>
          <w:b/>
          <w:sz w:val="24"/>
        </w:rPr>
        <w:t xml:space="preserve">Listado de </w:t>
      </w:r>
      <w:r w:rsidR="00A822B4" w:rsidRPr="009E21E0">
        <w:rPr>
          <w:rFonts w:ascii="Montserrat" w:hAnsi="Montserrat"/>
          <w:b/>
          <w:sz w:val="24"/>
        </w:rPr>
        <w:t>Socio</w:t>
      </w:r>
      <w:r w:rsidR="003F5153" w:rsidRPr="009E21E0">
        <w:rPr>
          <w:rFonts w:ascii="Montserrat" w:hAnsi="Montserrat"/>
          <w:b/>
          <w:sz w:val="24"/>
        </w:rPr>
        <w:t>s Integrantes en el Caso de Personas Morales</w:t>
      </w:r>
      <w:r w:rsidRPr="009E21E0">
        <w:rPr>
          <w:rFonts w:ascii="Montserrat" w:hAnsi="Montserrat"/>
          <w:b/>
          <w:sz w:val="24"/>
        </w:rPr>
        <w:t>)</w:t>
      </w:r>
    </w:p>
    <w:p w:rsidR="002C520F" w:rsidRDefault="002C520F" w:rsidP="002C520F">
      <w:pPr>
        <w:spacing w:after="0"/>
        <w:rPr>
          <w:rFonts w:ascii="Montserrat" w:hAnsi="Montserrat"/>
        </w:rPr>
      </w:pPr>
    </w:p>
    <w:p w:rsidR="00ED5A3D" w:rsidRDefault="00ED5A3D" w:rsidP="00ED5A3D">
      <w:pPr>
        <w:spacing w:after="0"/>
        <w:jc w:val="both"/>
        <w:rPr>
          <w:rFonts w:ascii="Montserrat" w:hAnsi="Montserrat"/>
        </w:rPr>
      </w:pPr>
      <w:r w:rsidRPr="00225863">
        <w:rPr>
          <w:rFonts w:ascii="Montserrat" w:hAnsi="Montserrat"/>
          <w:color w:val="0000FF"/>
        </w:rPr>
        <w:t>Importante: Evite hacer tachaduras o correcciones a datos que haya asentado, si es necesario vuelva a usar un nuevo formato y procure utilizar un solo método de llenado, es decir manual, máquina de escribir o computadora. Tomar en cuenta estas recomendaciones puede ser de utilidad para no tener que responder requerimientos por datos no visibles o dudosos.</w:t>
      </w:r>
    </w:p>
    <w:p w:rsidR="00ED5A3D" w:rsidRPr="009E21E0" w:rsidRDefault="00ED5A3D" w:rsidP="002C520F">
      <w:pPr>
        <w:spacing w:after="0"/>
        <w:rPr>
          <w:rFonts w:ascii="Montserrat" w:hAnsi="Montserrat"/>
        </w:rPr>
      </w:pPr>
    </w:p>
    <w:p w:rsidR="003F5153" w:rsidRPr="009E21E0" w:rsidRDefault="003F5153" w:rsidP="002C520F">
      <w:pPr>
        <w:spacing w:after="0"/>
        <w:rPr>
          <w:rFonts w:ascii="Montserrat" w:hAnsi="Montserrat"/>
        </w:rPr>
      </w:pPr>
    </w:p>
    <w:p w:rsidR="00327A08" w:rsidRPr="009E21E0" w:rsidRDefault="003F5153" w:rsidP="00327A08">
      <w:pPr>
        <w:spacing w:after="0"/>
        <w:ind w:left="142"/>
        <w:rPr>
          <w:rFonts w:ascii="Montserrat" w:hAnsi="Montserrat"/>
          <w:b/>
        </w:rPr>
      </w:pPr>
      <w:r w:rsidRPr="009E21E0">
        <w:rPr>
          <w:rFonts w:ascii="Montserrat" w:hAnsi="Montserrat"/>
          <w:b/>
        </w:rPr>
        <w:t>Aspectos generales</w:t>
      </w:r>
    </w:p>
    <w:p w:rsidR="003F5153" w:rsidRPr="009E21E0" w:rsidRDefault="00A822B4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>E</w:t>
      </w:r>
      <w:r w:rsidR="003F5153" w:rsidRPr="009E21E0">
        <w:rPr>
          <w:rFonts w:ascii="Montserrat" w:hAnsi="Montserrat"/>
        </w:rPr>
        <w:t xml:space="preserve">ste instructivo </w:t>
      </w:r>
      <w:r w:rsidRPr="009E21E0">
        <w:rPr>
          <w:rFonts w:ascii="Montserrat" w:hAnsi="Montserrat"/>
        </w:rPr>
        <w:t xml:space="preserve">sirve </w:t>
      </w:r>
      <w:r w:rsidR="003F5153" w:rsidRPr="009E21E0">
        <w:rPr>
          <w:rFonts w:ascii="Montserrat" w:hAnsi="Montserrat"/>
        </w:rPr>
        <w:t>para el llenado del Anexo V</w:t>
      </w:r>
      <w:r w:rsidRPr="009E21E0">
        <w:rPr>
          <w:rFonts w:ascii="Montserrat" w:hAnsi="Montserrat"/>
        </w:rPr>
        <w:t xml:space="preserve">, tanto en forma impresa como en </w:t>
      </w:r>
      <w:r w:rsidR="00346DF6" w:rsidRPr="009E21E0">
        <w:rPr>
          <w:rFonts w:ascii="Montserrat" w:hAnsi="Montserrat"/>
          <w:b/>
        </w:rPr>
        <w:t>FORMATO EXCEL</w:t>
      </w:r>
      <w:r w:rsidR="003F5153" w:rsidRPr="009E21E0">
        <w:rPr>
          <w:rFonts w:ascii="Montserrat" w:hAnsi="Montserrat"/>
        </w:rPr>
        <w:t>.</w:t>
      </w:r>
    </w:p>
    <w:p w:rsidR="00346DF6" w:rsidRPr="009E21E0" w:rsidRDefault="003F5153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 xml:space="preserve">Utilizar </w:t>
      </w:r>
      <w:r w:rsidR="00346DF6" w:rsidRPr="009E21E0">
        <w:rPr>
          <w:rFonts w:ascii="Montserrat" w:hAnsi="Montserrat"/>
          <w:b/>
        </w:rPr>
        <w:t>SOLO LETRAS MAYÚSCULAS</w:t>
      </w:r>
      <w:r w:rsidRPr="009E21E0">
        <w:rPr>
          <w:rFonts w:ascii="Montserrat" w:hAnsi="Montserrat"/>
        </w:rPr>
        <w:t xml:space="preserve"> para uniformar el llenado.</w:t>
      </w:r>
    </w:p>
    <w:p w:rsidR="00346DF6" w:rsidRPr="009E21E0" w:rsidRDefault="003F5153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 xml:space="preserve">Los campos </w:t>
      </w:r>
      <w:r w:rsidRPr="009E21E0">
        <w:rPr>
          <w:rFonts w:ascii="Montserrat" w:hAnsi="Montserrat"/>
          <w:b/>
        </w:rPr>
        <w:t>EDAD y SEXO</w:t>
      </w:r>
      <w:r w:rsidRPr="009E21E0">
        <w:rPr>
          <w:rFonts w:ascii="Montserrat" w:hAnsi="Montserrat"/>
        </w:rPr>
        <w:t xml:space="preserve"> del apartado se completan de manera automática ya que existen columnas ocultas con fórmulas,</w:t>
      </w:r>
      <w:r w:rsidR="00D0739F" w:rsidRPr="009E21E0">
        <w:rPr>
          <w:rFonts w:ascii="Montserrat" w:hAnsi="Montserrat"/>
        </w:rPr>
        <w:t xml:space="preserve"> es normal que se muestren con ####### o FEMENINO,</w:t>
      </w:r>
      <w:r w:rsidRPr="009E21E0">
        <w:rPr>
          <w:rFonts w:ascii="Montserrat" w:hAnsi="Montserrat"/>
        </w:rPr>
        <w:t xml:space="preserve"> </w:t>
      </w:r>
      <w:r w:rsidRPr="009E21E0">
        <w:rPr>
          <w:rFonts w:ascii="Montserrat" w:hAnsi="Montserrat"/>
          <w:b/>
        </w:rPr>
        <w:t>NO ESCRIBIR NADA en estos campos</w:t>
      </w:r>
      <w:r w:rsidRPr="009E21E0">
        <w:rPr>
          <w:rFonts w:ascii="Montserrat" w:hAnsi="Montserrat"/>
        </w:rPr>
        <w:t>.</w:t>
      </w:r>
    </w:p>
    <w:p w:rsidR="003F5153" w:rsidRPr="009E21E0" w:rsidRDefault="00D0739F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>El formato viene configurado para 18 socios, e</w:t>
      </w:r>
      <w:r w:rsidR="00346DF6" w:rsidRPr="009E21E0">
        <w:rPr>
          <w:rFonts w:ascii="Montserrat" w:hAnsi="Montserrat"/>
        </w:rPr>
        <w:t xml:space="preserve">n caso de </w:t>
      </w:r>
      <w:r w:rsidRPr="009E21E0">
        <w:rPr>
          <w:rFonts w:ascii="Montserrat" w:hAnsi="Montserrat"/>
        </w:rPr>
        <w:t xml:space="preserve">necesitar cargar más </w:t>
      </w:r>
      <w:r w:rsidR="00346DF6" w:rsidRPr="009E21E0">
        <w:rPr>
          <w:rFonts w:ascii="Montserrat" w:hAnsi="Montserrat"/>
        </w:rPr>
        <w:t>registros</w:t>
      </w:r>
      <w:r w:rsidRPr="009E21E0">
        <w:rPr>
          <w:rFonts w:ascii="Montserrat" w:hAnsi="Montserrat"/>
        </w:rPr>
        <w:t xml:space="preserve">, el formato cuenta con 100 filas disponibles, solo hay que seleccionar el rango de filas que en la hoja aparecen como </w:t>
      </w:r>
      <w:r w:rsidRPr="009E21E0">
        <w:rPr>
          <w:rFonts w:ascii="Montserrat" w:hAnsi="Montserrat"/>
          <w:b/>
        </w:rPr>
        <w:t>3</w:t>
      </w:r>
      <w:r w:rsidR="00A822B4" w:rsidRPr="009E21E0">
        <w:rPr>
          <w:rFonts w:ascii="Montserrat" w:hAnsi="Montserrat"/>
          <w:b/>
        </w:rPr>
        <w:t>1</w:t>
      </w:r>
      <w:proofErr w:type="gramStart"/>
      <w:r w:rsidRPr="009E21E0">
        <w:rPr>
          <w:rFonts w:ascii="Montserrat" w:hAnsi="Montserrat"/>
          <w:b/>
        </w:rPr>
        <w:t>..11</w:t>
      </w:r>
      <w:r w:rsidR="00A822B4" w:rsidRPr="009E21E0">
        <w:rPr>
          <w:rFonts w:ascii="Montserrat" w:hAnsi="Montserrat"/>
          <w:b/>
        </w:rPr>
        <w:t>3</w:t>
      </w:r>
      <w:proofErr w:type="gramEnd"/>
      <w:r w:rsidRPr="009E21E0">
        <w:rPr>
          <w:rFonts w:ascii="Montserrat" w:hAnsi="Montserrat"/>
        </w:rPr>
        <w:t xml:space="preserve"> y con el </w:t>
      </w:r>
      <w:r w:rsidRPr="009E21E0">
        <w:rPr>
          <w:rFonts w:ascii="Montserrat" w:hAnsi="Montserrat"/>
          <w:b/>
        </w:rPr>
        <w:t>botón derecho</w:t>
      </w:r>
      <w:r w:rsidRPr="009E21E0">
        <w:rPr>
          <w:rFonts w:ascii="Montserrat" w:hAnsi="Montserrat"/>
        </w:rPr>
        <w:t xml:space="preserve"> del ratón activar la opción </w:t>
      </w:r>
      <w:r w:rsidRPr="009E21E0">
        <w:rPr>
          <w:rFonts w:ascii="Montserrat" w:hAnsi="Montserrat"/>
          <w:b/>
        </w:rPr>
        <w:t>MOSTRAR</w:t>
      </w:r>
      <w:r w:rsidRPr="009E21E0">
        <w:rPr>
          <w:rFonts w:ascii="Montserrat" w:hAnsi="Montserrat"/>
        </w:rPr>
        <w:t xml:space="preserve">. Las filas que no se ocupen se pueden nuevamente ocultar haciendo nuevamente la selección del rango de filas y después clic en el botón derecho del ratón mediante la opción </w:t>
      </w:r>
      <w:r w:rsidRPr="009E21E0">
        <w:rPr>
          <w:rFonts w:ascii="Montserrat" w:hAnsi="Montserrat"/>
          <w:b/>
        </w:rPr>
        <w:t>OCULTAR</w:t>
      </w:r>
      <w:r w:rsidRPr="009E21E0">
        <w:rPr>
          <w:rFonts w:ascii="Montserrat" w:hAnsi="Montserrat"/>
        </w:rPr>
        <w:t>.</w:t>
      </w:r>
    </w:p>
    <w:p w:rsidR="00D0739F" w:rsidRPr="009E21E0" w:rsidRDefault="00D0739F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>El formato está paginado de manera que si se agregan filas y se desborda el área que se puede mostrar por hoja los registros complementarios se imprimirán en la siguiente hoja que tendrá también los encabezados necesarios</w:t>
      </w:r>
      <w:r w:rsidR="00777C05" w:rsidRPr="009E21E0">
        <w:rPr>
          <w:rFonts w:ascii="Montserrat" w:hAnsi="Montserrat"/>
        </w:rPr>
        <w:t xml:space="preserve"> y el número de página correspondiente</w:t>
      </w:r>
      <w:r w:rsidRPr="009E21E0">
        <w:rPr>
          <w:rFonts w:ascii="Montserrat" w:hAnsi="Montserrat"/>
        </w:rPr>
        <w:t>.</w:t>
      </w:r>
    </w:p>
    <w:p w:rsidR="00777C05" w:rsidRPr="009E21E0" w:rsidRDefault="00777C05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 xml:space="preserve">Se consideran </w:t>
      </w:r>
      <w:r w:rsidRPr="009E21E0">
        <w:rPr>
          <w:rFonts w:ascii="Montserrat" w:hAnsi="Montserrat"/>
          <w:b/>
        </w:rPr>
        <w:t>productores integrantes</w:t>
      </w:r>
      <w:r w:rsidRPr="009E21E0">
        <w:rPr>
          <w:rFonts w:ascii="Montserrat" w:hAnsi="Montserrat"/>
        </w:rPr>
        <w:t xml:space="preserve"> los que conforman el </w:t>
      </w:r>
      <w:r w:rsidRPr="009E21E0">
        <w:rPr>
          <w:rFonts w:ascii="Montserrat" w:hAnsi="Montserrat"/>
          <w:b/>
        </w:rPr>
        <w:t>PADRÓN DE SOCIOS VIGENTE</w:t>
      </w:r>
      <w:r w:rsidR="009E21E0">
        <w:rPr>
          <w:rFonts w:ascii="Montserrat" w:hAnsi="Montserrat"/>
          <w:b/>
        </w:rPr>
        <w:t xml:space="preserve"> </w:t>
      </w:r>
      <w:r w:rsidR="009E21E0">
        <w:rPr>
          <w:rFonts w:ascii="Montserrat" w:hAnsi="Montserrat"/>
        </w:rPr>
        <w:t>de acuerdo con el acta de asamblea correspondiente que debe entregarse como parte del requisito Acta Constitutiva y de las modificaciones..</w:t>
      </w:r>
      <w:r w:rsidRPr="009E21E0">
        <w:rPr>
          <w:rFonts w:ascii="Montserrat" w:hAnsi="Montserrat"/>
        </w:rPr>
        <w:t>.</w:t>
      </w:r>
    </w:p>
    <w:p w:rsidR="001B552E" w:rsidRPr="009E21E0" w:rsidRDefault="001B552E" w:rsidP="00777C05">
      <w:pPr>
        <w:pStyle w:val="Prrafodelista"/>
        <w:numPr>
          <w:ilvl w:val="0"/>
          <w:numId w:val="18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</w:rPr>
        <w:t xml:space="preserve">Es muy importante </w:t>
      </w:r>
      <w:r w:rsidRPr="009E21E0">
        <w:rPr>
          <w:rFonts w:ascii="Montserrat" w:hAnsi="Montserrat"/>
          <w:b/>
        </w:rPr>
        <w:t>no modificar el formato del archivo</w:t>
      </w:r>
      <w:r w:rsidRPr="009E21E0">
        <w:rPr>
          <w:rFonts w:ascii="Montserrat" w:hAnsi="Montserrat"/>
        </w:rPr>
        <w:t>, existen columnas ocultas que sirven para el llenado de datos.</w:t>
      </w:r>
    </w:p>
    <w:p w:rsidR="002C520F" w:rsidRPr="009E21E0" w:rsidRDefault="002C520F" w:rsidP="003F5153">
      <w:pPr>
        <w:spacing w:after="0"/>
        <w:rPr>
          <w:rFonts w:ascii="Montserrat" w:hAnsi="Montserrat"/>
          <w:b/>
        </w:rPr>
      </w:pPr>
    </w:p>
    <w:p w:rsidR="00777C05" w:rsidRPr="009E21E0" w:rsidRDefault="00777C05" w:rsidP="003F5153">
      <w:pPr>
        <w:spacing w:after="0"/>
        <w:rPr>
          <w:rFonts w:ascii="Montserrat" w:hAnsi="Montserrat"/>
          <w:b/>
        </w:rPr>
      </w:pPr>
    </w:p>
    <w:p w:rsidR="006404D2" w:rsidRPr="009E21E0" w:rsidRDefault="00777C05" w:rsidP="006404D2">
      <w:pPr>
        <w:spacing w:after="0"/>
        <w:ind w:left="360"/>
        <w:rPr>
          <w:rFonts w:ascii="Montserrat" w:hAnsi="Montserrat"/>
          <w:b/>
        </w:rPr>
      </w:pPr>
      <w:r w:rsidRPr="009E21E0">
        <w:rPr>
          <w:rFonts w:ascii="Montserrat" w:hAnsi="Montserrat"/>
          <w:b/>
        </w:rPr>
        <w:t>DATOS A REQUISITAR</w:t>
      </w:r>
    </w:p>
    <w:p w:rsidR="00777C05" w:rsidRPr="009E21E0" w:rsidRDefault="00777C05" w:rsidP="006404D2">
      <w:pPr>
        <w:spacing w:after="0"/>
        <w:ind w:left="360"/>
        <w:rPr>
          <w:rFonts w:ascii="Montserrat" w:hAnsi="Montserrat"/>
        </w:rPr>
      </w:pPr>
    </w:p>
    <w:p w:rsidR="005419E8" w:rsidRPr="009E21E0" w:rsidRDefault="00777C05" w:rsidP="0079126B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Nombre de la organización</w:t>
      </w:r>
      <w:r w:rsidR="00B17B75" w:rsidRPr="009E21E0">
        <w:rPr>
          <w:rFonts w:ascii="Montserrat" w:hAnsi="Montserrat"/>
        </w:rPr>
        <w:t>,</w:t>
      </w:r>
      <w:r w:rsidR="006404D2" w:rsidRPr="009E21E0">
        <w:rPr>
          <w:rFonts w:ascii="Montserrat" w:hAnsi="Montserrat"/>
        </w:rPr>
        <w:t xml:space="preserve"> </w:t>
      </w:r>
      <w:r w:rsidR="00FD4842" w:rsidRPr="009E21E0">
        <w:rPr>
          <w:rFonts w:ascii="Montserrat" w:hAnsi="Montserrat"/>
        </w:rPr>
        <w:t>el que corresponde al solicitante, tal como aparece en su Acta Constitutiva o Acta de Asamblea donde se modifica la razón social</w:t>
      </w:r>
      <w:r w:rsidR="00CA01FB" w:rsidRPr="009E21E0">
        <w:rPr>
          <w:rFonts w:ascii="Montserrat" w:hAnsi="Montserrat"/>
        </w:rPr>
        <w:t>, en su caso</w:t>
      </w:r>
      <w:r w:rsidR="005419E8" w:rsidRPr="009E21E0">
        <w:rPr>
          <w:rFonts w:ascii="Montserrat" w:hAnsi="Montserrat"/>
        </w:rPr>
        <w:t>.</w:t>
      </w:r>
    </w:p>
    <w:p w:rsidR="004A0FDA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Nombre del proyecto</w:t>
      </w:r>
      <w:r w:rsidR="005419E8" w:rsidRPr="009E21E0">
        <w:rPr>
          <w:rFonts w:ascii="Montserrat" w:hAnsi="Montserrat"/>
        </w:rPr>
        <w:t xml:space="preserve">, </w:t>
      </w:r>
      <w:r w:rsidRPr="009E21E0">
        <w:rPr>
          <w:rFonts w:ascii="Montserrat" w:hAnsi="Montserrat"/>
        </w:rPr>
        <w:t>dejar vacío este campo ya que no aplica para el incentivo</w:t>
      </w:r>
      <w:r w:rsidR="004E5D96" w:rsidRPr="009E21E0">
        <w:rPr>
          <w:rFonts w:ascii="Montserrat" w:hAnsi="Montserrat"/>
        </w:rPr>
        <w:t>.</w:t>
      </w:r>
    </w:p>
    <w:p w:rsidR="00CF7493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Apellido paterno</w:t>
      </w:r>
      <w:r w:rsidR="00CF7493" w:rsidRPr="009E21E0">
        <w:rPr>
          <w:rFonts w:ascii="Montserrat" w:hAnsi="Montserrat"/>
        </w:rPr>
        <w:t xml:space="preserve">, escribir </w:t>
      </w:r>
      <w:r w:rsidRPr="009E21E0">
        <w:rPr>
          <w:rFonts w:ascii="Montserrat" w:hAnsi="Montserrat"/>
        </w:rPr>
        <w:t>lo solicitado</w:t>
      </w:r>
      <w:r w:rsidR="00A45034" w:rsidRPr="009E21E0">
        <w:rPr>
          <w:rFonts w:ascii="Montserrat" w:hAnsi="Montserrat"/>
        </w:rPr>
        <w:t>.</w:t>
      </w:r>
    </w:p>
    <w:p w:rsidR="00022C8A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Apellido materno</w:t>
      </w:r>
      <w:r w:rsidR="00022C8A" w:rsidRPr="009E21E0">
        <w:rPr>
          <w:rFonts w:ascii="Montserrat" w:hAnsi="Montserrat"/>
          <w:b/>
          <w:u w:val="single"/>
        </w:rPr>
        <w:t>,</w:t>
      </w:r>
      <w:r w:rsidR="00022C8A" w:rsidRPr="009E21E0">
        <w:rPr>
          <w:rFonts w:ascii="Montserrat" w:hAnsi="Montserrat"/>
        </w:rPr>
        <w:t xml:space="preserve"> </w:t>
      </w:r>
      <w:r w:rsidRPr="009E21E0">
        <w:rPr>
          <w:rFonts w:ascii="Montserrat" w:hAnsi="Montserrat"/>
        </w:rPr>
        <w:t>escribir el que corresponda.</w:t>
      </w:r>
    </w:p>
    <w:p w:rsidR="00E16400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Nombre(s)</w:t>
      </w:r>
      <w:r w:rsidR="00E16400" w:rsidRPr="009E21E0">
        <w:rPr>
          <w:rFonts w:ascii="Montserrat" w:hAnsi="Montserrat"/>
        </w:rPr>
        <w:t xml:space="preserve">, </w:t>
      </w:r>
      <w:r w:rsidRPr="009E21E0">
        <w:rPr>
          <w:rFonts w:ascii="Montserrat" w:hAnsi="Montserrat"/>
        </w:rPr>
        <w:t>indicar el nombre completo</w:t>
      </w:r>
      <w:r w:rsidR="00E16400" w:rsidRPr="009E21E0">
        <w:rPr>
          <w:rFonts w:ascii="Montserrat" w:hAnsi="Montserrat"/>
        </w:rPr>
        <w:t>.</w:t>
      </w:r>
    </w:p>
    <w:p w:rsidR="00777C05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CURP,</w:t>
      </w:r>
      <w:r w:rsidRPr="009E21E0">
        <w:rPr>
          <w:rFonts w:ascii="Montserrat" w:hAnsi="Montserrat"/>
        </w:rPr>
        <w:t xml:space="preserve"> proporcionar la clave CURP (18 letras y números). Importante verificar que se escriba correctamente porque afecta a los campos EDAD y SEXO.</w:t>
      </w:r>
    </w:p>
    <w:p w:rsidR="00777C05" w:rsidRPr="009E21E0" w:rsidRDefault="00777C05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RFC,</w:t>
      </w:r>
      <w:r w:rsidRPr="009E21E0">
        <w:rPr>
          <w:rFonts w:ascii="Montserrat" w:hAnsi="Montserrat"/>
        </w:rPr>
        <w:t xml:space="preserve"> la clave del Registro Federal de Contribuyentes</w:t>
      </w:r>
      <w:r w:rsidR="007E2591" w:rsidRPr="009E21E0">
        <w:rPr>
          <w:rFonts w:ascii="Montserrat" w:hAnsi="Montserrat"/>
        </w:rPr>
        <w:t xml:space="preserve"> (1</w:t>
      </w:r>
      <w:r w:rsidR="00876826" w:rsidRPr="009E21E0">
        <w:rPr>
          <w:rFonts w:ascii="Montserrat" w:hAnsi="Montserrat"/>
        </w:rPr>
        <w:t>2</w:t>
      </w:r>
      <w:r w:rsidR="007E2591" w:rsidRPr="009E21E0">
        <w:rPr>
          <w:rFonts w:ascii="Montserrat" w:hAnsi="Montserrat"/>
        </w:rPr>
        <w:t xml:space="preserve"> letras y números)</w:t>
      </w:r>
      <w:r w:rsidRPr="009E21E0">
        <w:rPr>
          <w:rFonts w:ascii="Montserrat" w:hAnsi="Montserrat"/>
        </w:rPr>
        <w:t>.</w:t>
      </w:r>
    </w:p>
    <w:p w:rsidR="00876826" w:rsidRPr="009E21E0" w:rsidRDefault="00876826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Edad</w:t>
      </w:r>
      <w:r w:rsidRPr="009E21E0">
        <w:rPr>
          <w:rFonts w:ascii="Montserrat" w:hAnsi="Montserrat"/>
        </w:rPr>
        <w:t>, dejar como aparece, al escribir el CURP se actualiza de manera automática.</w:t>
      </w:r>
    </w:p>
    <w:p w:rsidR="00876826" w:rsidRPr="009E21E0" w:rsidRDefault="00876826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Sexo,</w:t>
      </w:r>
      <w:r w:rsidRPr="009E21E0">
        <w:rPr>
          <w:rFonts w:ascii="Montserrat" w:hAnsi="Montserrat"/>
        </w:rPr>
        <w:t xml:space="preserve"> dejar como aparece, al escribir el CURP se actualiza de manera automática.</w:t>
      </w:r>
    </w:p>
    <w:p w:rsidR="00876826" w:rsidRPr="009E21E0" w:rsidRDefault="00876826" w:rsidP="004A0FDA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</w:rPr>
      </w:pPr>
      <w:r w:rsidRPr="009E21E0">
        <w:rPr>
          <w:rFonts w:ascii="Montserrat" w:hAnsi="Montserrat"/>
          <w:b/>
          <w:u w:val="single"/>
        </w:rPr>
        <w:t>Nombre completo y firma del representante legal,</w:t>
      </w:r>
      <w:r w:rsidRPr="009E21E0">
        <w:rPr>
          <w:rFonts w:ascii="Montserrat" w:hAnsi="Montserrat"/>
        </w:rPr>
        <w:t xml:space="preserve"> tal y como se manifestó en al Anexo I</w:t>
      </w:r>
      <w:r w:rsidR="00CA01FB" w:rsidRPr="009E21E0">
        <w:rPr>
          <w:rFonts w:ascii="Montserrat" w:hAnsi="Montserrat"/>
        </w:rPr>
        <w:t>. Si el poder es mancomunado también el nombre y firma de los restantes representantes legales, por eso se muestran tres líneas para los datos. En caso de un solo representante legal utilizar la línea central para el nombre y firma</w:t>
      </w:r>
      <w:r w:rsidR="009E21E0">
        <w:rPr>
          <w:rFonts w:ascii="Montserrat" w:hAnsi="Montserrat"/>
        </w:rPr>
        <w:t xml:space="preserve"> y borrar las restantes</w:t>
      </w:r>
      <w:r w:rsidR="00CA01FB" w:rsidRPr="009E21E0">
        <w:rPr>
          <w:rFonts w:ascii="Montserrat" w:hAnsi="Montserrat"/>
        </w:rPr>
        <w:t>.</w:t>
      </w:r>
    </w:p>
    <w:sectPr w:rsidR="00876826" w:rsidRPr="009E21E0" w:rsidSect="001B552E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ED"/>
    <w:multiLevelType w:val="hybridMultilevel"/>
    <w:tmpl w:val="98F8F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ECC"/>
    <w:multiLevelType w:val="hybridMultilevel"/>
    <w:tmpl w:val="26308A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F28E0"/>
    <w:multiLevelType w:val="hybridMultilevel"/>
    <w:tmpl w:val="8C44908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9DC557E"/>
    <w:multiLevelType w:val="hybridMultilevel"/>
    <w:tmpl w:val="27E844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B5DAC"/>
    <w:multiLevelType w:val="hybridMultilevel"/>
    <w:tmpl w:val="D160E64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51162"/>
    <w:multiLevelType w:val="multilevel"/>
    <w:tmpl w:val="04A2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>
    <w:nsid w:val="1FA66BA0"/>
    <w:multiLevelType w:val="hybridMultilevel"/>
    <w:tmpl w:val="65E219E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9C2D79"/>
    <w:multiLevelType w:val="hybridMultilevel"/>
    <w:tmpl w:val="6458140E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F95959"/>
    <w:multiLevelType w:val="hybridMultilevel"/>
    <w:tmpl w:val="EA185B88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8D6419E"/>
    <w:multiLevelType w:val="hybridMultilevel"/>
    <w:tmpl w:val="F9F491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F2AF2"/>
    <w:multiLevelType w:val="hybridMultilevel"/>
    <w:tmpl w:val="7D5CA3D8"/>
    <w:lvl w:ilvl="0" w:tplc="3CFE2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7AF"/>
    <w:multiLevelType w:val="hybridMultilevel"/>
    <w:tmpl w:val="8D4AD60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EA4A94"/>
    <w:multiLevelType w:val="hybridMultilevel"/>
    <w:tmpl w:val="B3EE69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7125FF"/>
    <w:multiLevelType w:val="hybridMultilevel"/>
    <w:tmpl w:val="6B90D08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DC347B"/>
    <w:multiLevelType w:val="hybridMultilevel"/>
    <w:tmpl w:val="02A0EF1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9117E"/>
    <w:multiLevelType w:val="hybridMultilevel"/>
    <w:tmpl w:val="68E806F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B505FC4"/>
    <w:multiLevelType w:val="hybridMultilevel"/>
    <w:tmpl w:val="651427F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4201C1"/>
    <w:multiLevelType w:val="hybridMultilevel"/>
    <w:tmpl w:val="CD9C8B4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9"/>
    <w:rsid w:val="00002863"/>
    <w:rsid w:val="00015959"/>
    <w:rsid w:val="00022C8A"/>
    <w:rsid w:val="00074807"/>
    <w:rsid w:val="00085A27"/>
    <w:rsid w:val="00085B3F"/>
    <w:rsid w:val="000A7F31"/>
    <w:rsid w:val="001245ED"/>
    <w:rsid w:val="0013419D"/>
    <w:rsid w:val="001551A6"/>
    <w:rsid w:val="001609DE"/>
    <w:rsid w:val="001635DA"/>
    <w:rsid w:val="001B552E"/>
    <w:rsid w:val="001D7477"/>
    <w:rsid w:val="00213C70"/>
    <w:rsid w:val="00225490"/>
    <w:rsid w:val="00235D36"/>
    <w:rsid w:val="00261161"/>
    <w:rsid w:val="002948D1"/>
    <w:rsid w:val="002C520F"/>
    <w:rsid w:val="002E0367"/>
    <w:rsid w:val="00327A08"/>
    <w:rsid w:val="00342D1D"/>
    <w:rsid w:val="00346DF6"/>
    <w:rsid w:val="00361CE7"/>
    <w:rsid w:val="003F5153"/>
    <w:rsid w:val="00411DEE"/>
    <w:rsid w:val="0043048C"/>
    <w:rsid w:val="004A0FDA"/>
    <w:rsid w:val="004C7BAA"/>
    <w:rsid w:val="004D2C0A"/>
    <w:rsid w:val="004E5D96"/>
    <w:rsid w:val="00530566"/>
    <w:rsid w:val="005419E8"/>
    <w:rsid w:val="005429D6"/>
    <w:rsid w:val="00554C4C"/>
    <w:rsid w:val="005652FB"/>
    <w:rsid w:val="005856B8"/>
    <w:rsid w:val="005B0C68"/>
    <w:rsid w:val="005E60C1"/>
    <w:rsid w:val="005E6160"/>
    <w:rsid w:val="006404D2"/>
    <w:rsid w:val="0064127A"/>
    <w:rsid w:val="00653DC2"/>
    <w:rsid w:val="006761A0"/>
    <w:rsid w:val="0067674C"/>
    <w:rsid w:val="00682BA5"/>
    <w:rsid w:val="006860FE"/>
    <w:rsid w:val="0069504B"/>
    <w:rsid w:val="006A584E"/>
    <w:rsid w:val="006D12E8"/>
    <w:rsid w:val="006D74D4"/>
    <w:rsid w:val="006F2613"/>
    <w:rsid w:val="00735F7D"/>
    <w:rsid w:val="00750DB0"/>
    <w:rsid w:val="00777C05"/>
    <w:rsid w:val="007820C1"/>
    <w:rsid w:val="007E2591"/>
    <w:rsid w:val="00876826"/>
    <w:rsid w:val="008A0F65"/>
    <w:rsid w:val="008A23C0"/>
    <w:rsid w:val="008A2D24"/>
    <w:rsid w:val="008D490F"/>
    <w:rsid w:val="008F2632"/>
    <w:rsid w:val="00911B62"/>
    <w:rsid w:val="00942CFB"/>
    <w:rsid w:val="009535B9"/>
    <w:rsid w:val="00962772"/>
    <w:rsid w:val="009938F0"/>
    <w:rsid w:val="00993AA2"/>
    <w:rsid w:val="009E21E0"/>
    <w:rsid w:val="00A24E8D"/>
    <w:rsid w:val="00A45034"/>
    <w:rsid w:val="00A614A0"/>
    <w:rsid w:val="00A822B4"/>
    <w:rsid w:val="00AB5458"/>
    <w:rsid w:val="00AB5C36"/>
    <w:rsid w:val="00B044C3"/>
    <w:rsid w:val="00B17B75"/>
    <w:rsid w:val="00B26F0F"/>
    <w:rsid w:val="00B34094"/>
    <w:rsid w:val="00B62E66"/>
    <w:rsid w:val="00B74FCE"/>
    <w:rsid w:val="00B819F5"/>
    <w:rsid w:val="00BA0232"/>
    <w:rsid w:val="00BA112A"/>
    <w:rsid w:val="00BB74A7"/>
    <w:rsid w:val="00BC15E5"/>
    <w:rsid w:val="00BD535E"/>
    <w:rsid w:val="00BE6D45"/>
    <w:rsid w:val="00C14B79"/>
    <w:rsid w:val="00C248DE"/>
    <w:rsid w:val="00C3601E"/>
    <w:rsid w:val="00C732E9"/>
    <w:rsid w:val="00C76555"/>
    <w:rsid w:val="00CA01FB"/>
    <w:rsid w:val="00CB3532"/>
    <w:rsid w:val="00CF5105"/>
    <w:rsid w:val="00CF7493"/>
    <w:rsid w:val="00D0739F"/>
    <w:rsid w:val="00D40949"/>
    <w:rsid w:val="00D4795C"/>
    <w:rsid w:val="00D53B23"/>
    <w:rsid w:val="00D84C01"/>
    <w:rsid w:val="00D84CE9"/>
    <w:rsid w:val="00DC4CAB"/>
    <w:rsid w:val="00DE0F6C"/>
    <w:rsid w:val="00E01C05"/>
    <w:rsid w:val="00E04AB1"/>
    <w:rsid w:val="00E14046"/>
    <w:rsid w:val="00E16400"/>
    <w:rsid w:val="00E21602"/>
    <w:rsid w:val="00E91EB8"/>
    <w:rsid w:val="00ED37CE"/>
    <w:rsid w:val="00ED5A3D"/>
    <w:rsid w:val="00F4570E"/>
    <w:rsid w:val="00F674AE"/>
    <w:rsid w:val="00FB1C51"/>
    <w:rsid w:val="00FC173D"/>
    <w:rsid w:val="00FD4842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Victor Alfredo Rios Arias</cp:lastModifiedBy>
  <cp:revision>3</cp:revision>
  <cp:lastPrinted>2017-01-16T19:07:00Z</cp:lastPrinted>
  <dcterms:created xsi:type="dcterms:W3CDTF">2019-02-21T01:18:00Z</dcterms:created>
  <dcterms:modified xsi:type="dcterms:W3CDTF">2019-02-21T16:34:00Z</dcterms:modified>
</cp:coreProperties>
</file>